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7E" w:rsidRDefault="00AA617E" w:rsidP="00AA617E">
      <w:r w:rsidRPr="00543FFA">
        <w:rPr>
          <w:b/>
        </w:rPr>
        <w:t>Стоимость услуг тренажерного зала</w:t>
      </w:r>
      <w:r>
        <w:t xml:space="preserve">: </w:t>
      </w:r>
    </w:p>
    <w:p w:rsidR="00AA617E" w:rsidRDefault="00AA617E" w:rsidP="00AA617E">
      <w:r>
        <w:t xml:space="preserve">разовое посещение 1 ч.30 мин. – </w:t>
      </w:r>
      <w:r w:rsidRPr="00AA617E">
        <w:rPr>
          <w:b/>
        </w:rPr>
        <w:t>2 руб. 40 коп.</w:t>
      </w:r>
    </w:p>
    <w:p w:rsidR="00AA617E" w:rsidRPr="00AA617E" w:rsidRDefault="00AA617E" w:rsidP="00AA617E">
      <w:pPr>
        <w:rPr>
          <w:b/>
        </w:rPr>
      </w:pPr>
      <w:r>
        <w:t xml:space="preserve">Месячный абонемент на 8(восемь) посещений – </w:t>
      </w:r>
      <w:r w:rsidRPr="00AA617E">
        <w:rPr>
          <w:b/>
        </w:rPr>
        <w:t>17 руб. 50 коп.</w:t>
      </w:r>
    </w:p>
    <w:p w:rsidR="00AA617E" w:rsidRPr="00AA617E" w:rsidRDefault="00AA617E" w:rsidP="00AA617E">
      <w:pPr>
        <w:rPr>
          <w:b/>
        </w:rPr>
      </w:pPr>
      <w:r>
        <w:t xml:space="preserve">Месячный абонемент на 12(двенадцать) посещений – </w:t>
      </w:r>
      <w:r w:rsidRPr="00AA617E">
        <w:rPr>
          <w:b/>
        </w:rPr>
        <w:t>25,00 руб.</w:t>
      </w:r>
    </w:p>
    <w:p w:rsidR="00AA617E" w:rsidRDefault="00AA617E" w:rsidP="00AA617E"/>
    <w:p w:rsidR="00AA617E" w:rsidRDefault="00AA617E" w:rsidP="00AA617E">
      <w:r w:rsidRPr="00543FFA">
        <w:rPr>
          <w:b/>
        </w:rPr>
        <w:t>Спортивный зал борьбы:</w:t>
      </w:r>
      <w:r>
        <w:rPr>
          <w:b/>
        </w:rPr>
        <w:t xml:space="preserve"> </w:t>
      </w:r>
      <w:r>
        <w:t>в зале имеется профессиональное ковровое покрытие для занятий различными видами борьбы.</w:t>
      </w:r>
    </w:p>
    <w:p w:rsidR="00AA617E" w:rsidRPr="00AA617E" w:rsidRDefault="00AA617E" w:rsidP="00AA617E">
      <w:pPr>
        <w:rPr>
          <w:b/>
        </w:rPr>
      </w:pPr>
      <w:r>
        <w:t xml:space="preserve">Стоимость услуг зала борьбы 1 час 30 мин. – </w:t>
      </w:r>
      <w:r w:rsidRPr="00AA617E">
        <w:rPr>
          <w:b/>
        </w:rPr>
        <w:t>10 руб. 50 коп.</w:t>
      </w:r>
    </w:p>
    <w:p w:rsidR="00B67CA1" w:rsidRPr="00AA617E" w:rsidRDefault="00B67CA1">
      <w:pPr>
        <w:rPr>
          <w:b/>
        </w:rPr>
      </w:pPr>
    </w:p>
    <w:sectPr w:rsidR="00B67CA1" w:rsidRPr="00AA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617E"/>
    <w:rsid w:val="00AA617E"/>
    <w:rsid w:val="00B6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1</cp:revision>
  <dcterms:created xsi:type="dcterms:W3CDTF">2017-08-29T06:20:00Z</dcterms:created>
  <dcterms:modified xsi:type="dcterms:W3CDTF">2017-08-29T06:22:00Z</dcterms:modified>
</cp:coreProperties>
</file>